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В Судебный участок № 77 Коломенского района 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                                                             Московской области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                                                             Мировой судья: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                                                             Заворотный Александр Петрович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                                                             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Истец: ТСЖ «ЦЕНТР»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Адрес: Московская область, г. Коломна,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ул. Уманская, д. 19А.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тел. 8 (916) 985-09-52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Представитель истца  по  доверенности: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 xml:space="preserve">              гр. </w:t>
      </w:r>
      <w:proofErr w:type="spellStart"/>
      <w:r w:rsidRPr="005E6A3B">
        <w:rPr>
          <w:lang w:eastAsia="ru-RU"/>
        </w:rPr>
        <w:t>Лазутин</w:t>
      </w:r>
      <w:proofErr w:type="spellEnd"/>
      <w:r w:rsidRPr="005E6A3B">
        <w:rPr>
          <w:lang w:eastAsia="ru-RU"/>
        </w:rPr>
        <w:t xml:space="preserve"> Виталий Сергеевич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Адрес для корреспонденции, Московская область, г. Коломна,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ул. Октябрьской революции, д. 211, кв. 1.             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Представитель истца  по  доверенности: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гр. Анохин Денис Васильевич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 xml:space="preserve">              Адрес: 140563, Московская область, г. </w:t>
      </w:r>
      <w:proofErr w:type="spellStart"/>
      <w:r w:rsidRPr="005E6A3B">
        <w:rPr>
          <w:lang w:eastAsia="ru-RU"/>
        </w:rPr>
        <w:t>Озёры</w:t>
      </w:r>
      <w:proofErr w:type="spellEnd"/>
      <w:r w:rsidRPr="005E6A3B">
        <w:rPr>
          <w:lang w:eastAsia="ru-RU"/>
        </w:rPr>
        <w:t>,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</w:t>
      </w:r>
      <w:proofErr w:type="gramStart"/>
      <w:r w:rsidRPr="005E6A3B">
        <w:rPr>
          <w:lang w:eastAsia="ru-RU"/>
        </w:rPr>
        <w:t>М-он</w:t>
      </w:r>
      <w:proofErr w:type="gramEnd"/>
      <w:r w:rsidRPr="005E6A3B">
        <w:rPr>
          <w:lang w:eastAsia="ru-RU"/>
        </w:rPr>
        <w:t xml:space="preserve"> имени  маршала Катукова, д. 15 , кв. 60.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тел.  8 (965) 156-89-91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Ответчик: Ивкина Любовь Андреевна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Адрес:140408, Московская область, г. Коломна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  ул. Уманская, д. 19А, пом. 37/ 09.          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         </w:t>
      </w:r>
    </w:p>
    <w:p w:rsidR="005E6A3B" w:rsidRPr="005E6A3B" w:rsidRDefault="005E6A3B" w:rsidP="0054320D">
      <w:pPr>
        <w:spacing w:after="0" w:line="240" w:lineRule="auto"/>
        <w:jc w:val="right"/>
        <w:rPr>
          <w:lang w:eastAsia="ru-RU"/>
        </w:rPr>
      </w:pPr>
      <w:r w:rsidRPr="005E6A3B">
        <w:rPr>
          <w:lang w:eastAsia="ru-RU"/>
        </w:rPr>
        <w:t>   Государственная пошлина: 1700 рублей 00 копеек</w:t>
      </w:r>
    </w:p>
    <w:p w:rsidR="005E6A3B" w:rsidRPr="005E6A3B" w:rsidRDefault="005E6A3B" w:rsidP="0054320D">
      <w:pPr>
        <w:jc w:val="right"/>
        <w:rPr>
          <w:lang w:eastAsia="ru-RU"/>
        </w:rPr>
      </w:pPr>
      <w:r w:rsidRPr="005E6A3B">
        <w:rPr>
          <w:lang w:eastAsia="ru-RU"/>
        </w:rPr>
        <w:t>                        Цена иска: 49 780  рублей 41 копейка.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4320D">
      <w:pPr>
        <w:jc w:val="center"/>
        <w:rPr>
          <w:lang w:eastAsia="ru-RU"/>
        </w:rPr>
      </w:pPr>
      <w:r w:rsidRPr="005E6A3B">
        <w:rPr>
          <w:lang w:eastAsia="ru-RU"/>
        </w:rPr>
        <w:t>Исковое заявление</w:t>
      </w:r>
    </w:p>
    <w:p w:rsidR="005E6A3B" w:rsidRPr="005E6A3B" w:rsidRDefault="005E6A3B" w:rsidP="0054320D">
      <w:pPr>
        <w:jc w:val="center"/>
        <w:rPr>
          <w:lang w:eastAsia="ru-RU"/>
        </w:rPr>
      </w:pPr>
      <w:r w:rsidRPr="005E6A3B">
        <w:rPr>
          <w:lang w:eastAsia="ru-RU"/>
        </w:rPr>
        <w:t>О взыскании задолженности платежа за коммунальные услуги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  <w:bookmarkStart w:id="0" w:name="_GoBack"/>
      <w:bookmarkEnd w:id="0"/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Ивкина Любовь Андреевна (далее-Ответчик), является собственником нежилого помещения № 37/09 находящегося по адресу: 140408, Московская область, г. Коломна, ул. Уманская, д. 19А, пом. 37/ 09, данное обстоятельство подтверждается выпиской из ЕГРП от 25.06.2012., № 57/017/2012-52. В течение длительного периода времени Ивкина Л.А. не выполняет обязательства по оплате нежилой площади. Долг за период с 01.01.2010 г. по 31.05.2012 г. составляет 49 780 (сорок девять тысяч семьсот восемьдесят) рублей 41 копейку, данное обстоятельство подтверждается расчётом задолженности по помещению.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В соответствии с п. 1, ст. 29 ГПК РФ «Подсудность по выбору истца»,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 или по его последнему известному месту жительства в Российской Федерации.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lastRenderedPageBreak/>
        <w:t>           </w:t>
      </w:r>
      <w:proofErr w:type="gramStart"/>
      <w:r w:rsidRPr="005E6A3B">
        <w:rPr>
          <w:lang w:eastAsia="ru-RU"/>
        </w:rPr>
        <w:t>На данный момент место нахождение Ответчика не установлено, в связи с данным обстоятельством, ТСЖ «ЦЕНТР» (Далее-Истец) просит суд оказать содействие в установлении настоящего местонахождения Ответчика путём направления судебного запроса в территориальное ФМС России.</w:t>
      </w:r>
      <w:proofErr w:type="gramEnd"/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В силу п. 1, п. 2, ст. 39 ЖК РФ «Содержание общего имущества в многоквартирном доме»,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1. Собственники помещений в многоквартирном доме несут бремя расходов на содержание общего имущества в многоквартирном доме.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2.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 xml:space="preserve">            В соответствии с п. 1 ст. 137 и </w:t>
      </w:r>
      <w:proofErr w:type="spellStart"/>
      <w:r w:rsidRPr="005E6A3B">
        <w:rPr>
          <w:lang w:eastAsia="ru-RU"/>
        </w:rPr>
        <w:t>п.п</w:t>
      </w:r>
      <w:proofErr w:type="spellEnd"/>
      <w:r w:rsidRPr="005E6A3B">
        <w:rPr>
          <w:lang w:eastAsia="ru-RU"/>
        </w:rPr>
        <w:t xml:space="preserve">. 4 </w:t>
      </w:r>
      <w:proofErr w:type="gramStart"/>
      <w:r w:rsidRPr="005E6A3B">
        <w:rPr>
          <w:lang w:eastAsia="ru-RU"/>
        </w:rPr>
        <w:t>п</w:t>
      </w:r>
      <w:proofErr w:type="gramEnd"/>
      <w:r w:rsidRPr="005E6A3B">
        <w:rPr>
          <w:lang w:eastAsia="ru-RU"/>
        </w:rPr>
        <w:t xml:space="preserve"> 2 ст. 145 ЖК РФ ТСЖ вправе определять смету необходимых расходов на содержание и ремонт общего имущества в многоквартирном доме, затраты на капитальный ремонт и устанавливать размеры платежей и взносов для каждого собственника помещения в многоквартирном доме в соответствии с его долей собственности на общее имущество в многоквартирном </w:t>
      </w:r>
      <w:proofErr w:type="gramStart"/>
      <w:r w:rsidRPr="005E6A3B">
        <w:rPr>
          <w:lang w:eastAsia="ru-RU"/>
        </w:rPr>
        <w:t>доме</w:t>
      </w:r>
      <w:proofErr w:type="gramEnd"/>
      <w:r w:rsidRPr="005E6A3B">
        <w:rPr>
          <w:lang w:eastAsia="ru-RU"/>
        </w:rPr>
        <w:t>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 На основании п. 1, ст. 158 ЖК РФ «Расходы собственников помещений в многоквартирном доме»,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 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 Согласно ст.  210 ГК РФ «Бремя содержания имущества»,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 Собственник несет бремя содержания принадлежащего ему имущества, если иное не предусмотрено законом или договором.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В соответствии со ст. 249 ГК РФ «Расходы по содержанию имущества, находящегося в долевой собственности»,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В соответствии со ст. 309 «Общие положения»,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Указанные требования Ответчик не исполняет. До настоящего времени задолженность не погашена.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lastRenderedPageBreak/>
        <w:t>         На удовлетворении заявленных  исковых требований  Истец настаивает  в полном объёме, просит  рассматривать гражданское дело в своё отсутствие. Истец не возражает  против вынесения заочного решения в отсутствие ответчика или его представителя.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На основании решения общего собрания собственников помещений в жилом доме создано товарищество собственников жилья «ЦЕНТР» (Далее-ТСЖ).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 xml:space="preserve">        Между ТСЖ  «ЦЕНТР» и ИП </w:t>
      </w:r>
      <w:proofErr w:type="spellStart"/>
      <w:r w:rsidRPr="005E6A3B">
        <w:rPr>
          <w:lang w:eastAsia="ru-RU"/>
        </w:rPr>
        <w:t>Лазутиным</w:t>
      </w:r>
      <w:proofErr w:type="spellEnd"/>
      <w:r w:rsidRPr="005E6A3B">
        <w:rPr>
          <w:lang w:eastAsia="ru-RU"/>
        </w:rPr>
        <w:t xml:space="preserve"> В.С. был заключен договор на оказание юридических услуг № 100/2012 юридического представительства от 04.05.2012 г. На основании данного договора ИП </w:t>
      </w:r>
      <w:proofErr w:type="spellStart"/>
      <w:r w:rsidRPr="005E6A3B">
        <w:rPr>
          <w:lang w:eastAsia="ru-RU"/>
        </w:rPr>
        <w:t>Лазутин</w:t>
      </w:r>
      <w:proofErr w:type="spellEnd"/>
      <w:r w:rsidRPr="005E6A3B">
        <w:rPr>
          <w:lang w:eastAsia="ru-RU"/>
        </w:rPr>
        <w:t xml:space="preserve"> В.С. оказывает юридические услуги на сумму 10 000 рублей.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 </w:t>
      </w:r>
      <w:proofErr w:type="gramStart"/>
      <w:r w:rsidRPr="005E6A3B">
        <w:rPr>
          <w:lang w:eastAsia="ru-RU"/>
        </w:rPr>
        <w:t>На основании вышеизложенного, в соответствии со ст. ст. 39, 155, п. 1 ст. 158 ЖК РФ, ст. ст. 210, 249, 309 ГК РФ, ст. ст.  3, 29, 98-100, 131-132 ГПК РФ,</w:t>
      </w:r>
      <w:proofErr w:type="gramEnd"/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                                                              ПРОШУ СУД: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1.</w:t>
      </w:r>
      <w:r w:rsidRPr="005E6A3B">
        <w:rPr>
          <w:rFonts w:ascii="Times New Roman" w:hAnsi="Times New Roman"/>
          <w:sz w:val="14"/>
          <w:szCs w:val="14"/>
          <w:lang w:eastAsia="ru-RU"/>
        </w:rPr>
        <w:t>      </w:t>
      </w:r>
      <w:r w:rsidRPr="005E6A3B">
        <w:rPr>
          <w:lang w:eastAsia="ru-RU"/>
        </w:rPr>
        <w:t>Взыскать с Ответчика задолженность по оплате за коммунальные услуги, расходы на содержание помещения и общего имущества дома, сложившуюся за период с 01.01.2010 г. по 31.05.2012 г. в сумме - 49 780 (сорок девять тысяч семьсот восемьдесят) рублей 41 копейку,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2.</w:t>
      </w:r>
      <w:r w:rsidRPr="005E6A3B">
        <w:rPr>
          <w:rFonts w:ascii="Times New Roman" w:hAnsi="Times New Roman"/>
          <w:sz w:val="14"/>
          <w:szCs w:val="14"/>
          <w:lang w:eastAsia="ru-RU"/>
        </w:rPr>
        <w:t>      </w:t>
      </w:r>
      <w:r w:rsidRPr="005E6A3B">
        <w:rPr>
          <w:lang w:eastAsia="ru-RU"/>
        </w:rPr>
        <w:t>Взыскать  с Ответчика  сумму,  уплаченную   в  качестве   государственной   пошлины   по материальным   требованиям – 1 700 (одна тысяча семьсот)  рублей 00копеек.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3.</w:t>
      </w:r>
      <w:r w:rsidRPr="005E6A3B">
        <w:rPr>
          <w:rFonts w:ascii="Times New Roman" w:hAnsi="Times New Roman"/>
          <w:sz w:val="14"/>
          <w:szCs w:val="14"/>
          <w:lang w:eastAsia="ru-RU"/>
        </w:rPr>
        <w:t>      </w:t>
      </w:r>
      <w:r w:rsidRPr="005E6A3B">
        <w:rPr>
          <w:lang w:eastAsia="ru-RU"/>
        </w:rPr>
        <w:t>Взыскать с  Ответчика в пользу истца судебные издержки  в виде оплаты услуг представителя денежную сумму в размере - 10 000 (десять тысяч) рублей.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4.</w:t>
      </w:r>
      <w:r w:rsidRPr="005E6A3B">
        <w:rPr>
          <w:rFonts w:ascii="Times New Roman" w:hAnsi="Times New Roman"/>
          <w:sz w:val="14"/>
          <w:szCs w:val="14"/>
          <w:lang w:eastAsia="ru-RU"/>
        </w:rPr>
        <w:t>      </w:t>
      </w:r>
      <w:r w:rsidRPr="005E6A3B">
        <w:rPr>
          <w:lang w:eastAsia="ru-RU"/>
        </w:rPr>
        <w:t>Направить запрос в отдел УФМС России по Московской области в г. Коломне находящийся по адресу: 140400, Московская область, г. Коломна, ул. Октябрьской революции, д. 200 для предоставления сведений о регистрации Ответчика по месту жительства.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Приложение: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lastRenderedPageBreak/>
        <w:t>            1. Копия искового заявления (уточненного).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2. Копия расчёта задолженности по помещению за период с 901.01.2010 г по 31.05.2012 г..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3. Копия доверенности представителя Анохина Д.В..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</w:t>
      </w:r>
    </w:p>
    <w:p w:rsidR="005E6A3B" w:rsidRPr="005E6A3B" w:rsidRDefault="005E6A3B" w:rsidP="005E6A3B">
      <w:pPr>
        <w:rPr>
          <w:lang w:eastAsia="ru-RU"/>
        </w:rPr>
      </w:pPr>
      <w:r w:rsidRPr="005E6A3B">
        <w:rPr>
          <w:lang w:eastAsia="ru-RU"/>
        </w:rPr>
        <w:t>  Подписал представитель по доверенности ________________________  /Анохин. Д.В./</w:t>
      </w:r>
    </w:p>
    <w:p w:rsidR="00A259E1" w:rsidRDefault="00A259E1" w:rsidP="005E6A3B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B"/>
    <w:rsid w:val="0012373A"/>
    <w:rsid w:val="0054320D"/>
    <w:rsid w:val="005E6A3B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A3B"/>
  </w:style>
  <w:style w:type="paragraph" w:styleId="a3">
    <w:name w:val="List Paragraph"/>
    <w:basedOn w:val="a"/>
    <w:uiPriority w:val="34"/>
    <w:qFormat/>
    <w:rsid w:val="005E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A3B"/>
  </w:style>
  <w:style w:type="paragraph" w:styleId="a3">
    <w:name w:val="List Paragraph"/>
    <w:basedOn w:val="a"/>
    <w:uiPriority w:val="34"/>
    <w:qFormat/>
    <w:rsid w:val="005E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2018-08-03T13:19:00Z</dcterms:created>
  <dcterms:modified xsi:type="dcterms:W3CDTF">2018-08-03T13:19:00Z</dcterms:modified>
</cp:coreProperties>
</file>