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03" w:rsidRPr="00785E03" w:rsidRDefault="00785E03" w:rsidP="00785E03">
      <w:pPr>
        <w:shd w:val="clear" w:color="auto" w:fill="F8F8F8"/>
        <w:spacing w:before="100" w:beforeAutospacing="1" w:after="100" w:afterAutospacing="1" w:line="240" w:lineRule="auto"/>
        <w:ind w:left="4800"/>
        <w:jc w:val="both"/>
        <w:rPr>
          <w:rFonts w:ascii="Arial" w:eastAsia="Times New Roman" w:hAnsi="Arial" w:cs="Arial"/>
          <w:color w:val="3E3E3E"/>
          <w:sz w:val="21"/>
          <w:szCs w:val="21"/>
          <w:lang w:eastAsia="ru-RU"/>
        </w:rPr>
      </w:pPr>
      <w:r w:rsidRPr="00785E03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Утверждено</w:t>
      </w:r>
      <w:r w:rsidRPr="00785E03">
        <w:rPr>
          <w:rFonts w:ascii="Arial" w:eastAsia="Times New Roman" w:hAnsi="Arial" w:cs="Arial"/>
          <w:color w:val="3E3E3E"/>
          <w:sz w:val="21"/>
          <w:szCs w:val="21"/>
          <w:lang w:eastAsia="ru-RU"/>
        </w:rPr>
        <w:br/>
        <w:t>Общим собранием</w:t>
      </w:r>
      <w:r w:rsidRPr="00785E03">
        <w:rPr>
          <w:rFonts w:ascii="Arial" w:eastAsia="Times New Roman" w:hAnsi="Arial" w:cs="Arial"/>
          <w:color w:val="3E3E3E"/>
          <w:sz w:val="21"/>
          <w:szCs w:val="21"/>
          <w:lang w:eastAsia="ru-RU"/>
        </w:rPr>
        <w:br/>
        <w:t>членов ТСЖ "Орбита"</w:t>
      </w:r>
      <w:r w:rsidRPr="00785E03">
        <w:rPr>
          <w:rFonts w:ascii="Arial" w:eastAsia="Times New Roman" w:hAnsi="Arial" w:cs="Arial"/>
          <w:color w:val="3E3E3E"/>
          <w:sz w:val="21"/>
          <w:szCs w:val="21"/>
          <w:lang w:eastAsia="ru-RU"/>
        </w:rPr>
        <w:br/>
        <w:t>17 января 2015 г.</w:t>
      </w:r>
    </w:p>
    <w:p w:rsidR="00785E03" w:rsidRPr="00785E03" w:rsidRDefault="00785E03" w:rsidP="00785E0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3E3E"/>
          <w:sz w:val="21"/>
          <w:szCs w:val="21"/>
          <w:lang w:eastAsia="ru-RU"/>
        </w:rPr>
      </w:pPr>
      <w:r w:rsidRPr="00785E03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 </w:t>
      </w:r>
      <w:r w:rsidRPr="00785E03">
        <w:rPr>
          <w:rFonts w:ascii="Georgia" w:eastAsia="Times New Roman" w:hAnsi="Georgia" w:cs="Arial"/>
          <w:b/>
          <w:bCs/>
          <w:color w:val="3E3E3E"/>
          <w:sz w:val="30"/>
          <w:szCs w:val="30"/>
          <w:lang w:eastAsia="ru-RU"/>
        </w:rPr>
        <w:t>            Штатное расписание на 2015 г.</w:t>
      </w:r>
    </w:p>
    <w:tbl>
      <w:tblPr>
        <w:tblW w:w="70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9"/>
        <w:gridCol w:w="2231"/>
        <w:gridCol w:w="1243"/>
        <w:gridCol w:w="1242"/>
      </w:tblGrid>
      <w:tr w:rsidR="00785E03" w:rsidRPr="00785E03" w:rsidTr="00785E03">
        <w:trPr>
          <w:trHeight w:val="270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Штатная единица</w:t>
            </w:r>
          </w:p>
        </w:tc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Количество</w:t>
            </w: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br/>
              <w:t>штатных единиц</w: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Оклад</w:t>
            </w:r>
          </w:p>
        </w:tc>
      </w:tr>
      <w:tr w:rsidR="00785E03" w:rsidRPr="00785E03" w:rsidTr="00785E03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руб./мес.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руб./год</w:t>
            </w:r>
          </w:p>
        </w:tc>
      </w:tr>
      <w:tr w:rsidR="00785E03" w:rsidRPr="00785E03" w:rsidTr="00785E03">
        <w:trPr>
          <w:trHeight w:val="360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Председатель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 </w:t>
            </w:r>
          </w:p>
        </w:tc>
      </w:tr>
      <w:tr w:rsidR="00785E03" w:rsidRPr="00785E03" w:rsidTr="00785E03">
        <w:trPr>
          <w:trHeight w:val="375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16 000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176 000</w:t>
            </w:r>
          </w:p>
        </w:tc>
      </w:tr>
      <w:tr w:rsidR="00785E03" w:rsidRPr="00785E03" w:rsidTr="00785E03">
        <w:trPr>
          <w:trHeight w:val="315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110 000</w:t>
            </w:r>
          </w:p>
        </w:tc>
      </w:tr>
      <w:tr w:rsidR="00785E03" w:rsidRPr="00785E03" w:rsidTr="00785E03">
        <w:trPr>
          <w:trHeight w:val="345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180 000</w:t>
            </w:r>
          </w:p>
        </w:tc>
      </w:tr>
      <w:tr w:rsidR="00785E03" w:rsidRPr="00785E03" w:rsidTr="00785E03">
        <w:trPr>
          <w:trHeight w:val="315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60 000</w:t>
            </w:r>
          </w:p>
        </w:tc>
      </w:tr>
      <w:tr w:rsidR="00785E03" w:rsidRPr="00785E03" w:rsidTr="00785E03">
        <w:trPr>
          <w:trHeight w:val="330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Дворник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1 (апрель-октябрь)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70 000</w:t>
            </w:r>
          </w:p>
        </w:tc>
      </w:tr>
      <w:tr w:rsidR="00785E03" w:rsidRPr="00785E03" w:rsidTr="00785E03">
        <w:trPr>
          <w:trHeight w:val="360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1 (ноябрь-март)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60 000</w:t>
            </w:r>
          </w:p>
        </w:tc>
      </w:tr>
      <w:tr w:rsidR="00785E03" w:rsidRPr="00785E03" w:rsidTr="00785E03">
        <w:trPr>
          <w:trHeight w:val="315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656 000</w:t>
            </w:r>
          </w:p>
        </w:tc>
      </w:tr>
      <w:tr w:rsidR="00785E03" w:rsidRPr="00785E03" w:rsidTr="00785E03">
        <w:trPr>
          <w:trHeight w:val="630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Фонд оплаты труда (район.коэф., отпускн., отчислен. в пенсион. фонд, соцстрах, мед. страх)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ФОТ с районным коэффициентом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754 400</w:t>
            </w:r>
          </w:p>
        </w:tc>
      </w:tr>
      <w:tr w:rsidR="00785E03" w:rsidRPr="00785E03" w:rsidTr="00785E03">
        <w:trPr>
          <w:trHeight w:val="3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Резерв на отпуск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56 833</w:t>
            </w:r>
          </w:p>
        </w:tc>
      </w:tr>
      <w:tr w:rsidR="00785E03" w:rsidRPr="00785E03" w:rsidTr="00785E03">
        <w:trPr>
          <w:trHeight w:val="9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Отчисления в пенс. фонд, соцстрах, мед.страх (20,2%)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163 869</w:t>
            </w:r>
          </w:p>
        </w:tc>
      </w:tr>
      <w:tr w:rsidR="00785E03" w:rsidRPr="00785E03" w:rsidTr="00785E03">
        <w:trPr>
          <w:trHeight w:val="315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85E03" w:rsidRPr="00785E03" w:rsidRDefault="00785E03" w:rsidP="00785E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785E03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975 102</w:t>
            </w:r>
          </w:p>
        </w:tc>
      </w:tr>
    </w:tbl>
    <w:p w:rsidR="00A259E1" w:rsidRDefault="00A259E1">
      <w:bookmarkStart w:id="0" w:name="_GoBack"/>
      <w:bookmarkEnd w:id="0"/>
    </w:p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03"/>
    <w:rsid w:val="0012373A"/>
    <w:rsid w:val="00785E03"/>
    <w:rsid w:val="00A259E1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E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E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SPecialiST RePack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2016-01-11T08:11:00Z</dcterms:created>
  <dcterms:modified xsi:type="dcterms:W3CDTF">2016-01-11T08:11:00Z</dcterms:modified>
</cp:coreProperties>
</file>